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41"/>
        <w:gridCol w:w="3043"/>
        <w:gridCol w:w="2804"/>
        <w:gridCol w:w="2767"/>
      </w:tblGrid>
      <w:tr w:rsidR="00281D37" w:rsidRPr="00240FAF" w:rsidTr="00440EAC">
        <w:trPr>
          <w:trHeight w:val="825"/>
        </w:trPr>
        <w:tc>
          <w:tcPr>
            <w:tcW w:w="581" w:type="pct"/>
            <w:vMerge w:val="restart"/>
          </w:tcPr>
          <w:p w:rsidR="00281D37" w:rsidRPr="00240FAF" w:rsidRDefault="00281D37" w:rsidP="00440EAC">
            <w:pPr>
              <w:tabs>
                <w:tab w:val="center" w:pos="4703"/>
                <w:tab w:val="right" w:pos="9406"/>
              </w:tabs>
              <w:spacing w:before="40" w:after="40"/>
              <w:rPr>
                <w:rFonts w:asciiTheme="minorHAnsi" w:hAnsiTheme="minorHAnsi"/>
              </w:rPr>
            </w:pPr>
            <w:r w:rsidRPr="00240FAF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>
                  <wp:extent cx="650875" cy="650875"/>
                  <wp:effectExtent l="0" t="0" r="0" b="0"/>
                  <wp:docPr id="7" name="Picture 7" descr="Rezultat slika za opÅ¡tina raÄ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zultat slika za opÅ¡tina raÄ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65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9" w:type="pct"/>
            <w:gridSpan w:val="3"/>
            <w:tcBorders>
              <w:bottom w:val="double" w:sz="4" w:space="0" w:color="auto"/>
            </w:tcBorders>
            <w:vAlign w:val="center"/>
          </w:tcPr>
          <w:p w:rsidR="00281D37" w:rsidRPr="00240FAF" w:rsidRDefault="00281D37" w:rsidP="00440EAC">
            <w:pPr>
              <w:tabs>
                <w:tab w:val="center" w:pos="4703"/>
                <w:tab w:val="right" w:pos="9406"/>
              </w:tabs>
              <w:jc w:val="center"/>
              <w:rPr>
                <w:rFonts w:cs="Times New Roman"/>
                <w:b/>
              </w:rPr>
            </w:pPr>
            <w:r w:rsidRPr="00240FAF">
              <w:rPr>
                <w:rFonts w:cs="Times New Roman"/>
                <w:b/>
                <w:sz w:val="22"/>
              </w:rPr>
              <w:t xml:space="preserve">ОДЛУКА ОПШТИНСКО ВЕЋЕ </w:t>
            </w:r>
          </w:p>
        </w:tc>
      </w:tr>
      <w:tr w:rsidR="00281D37" w:rsidRPr="00240FAF" w:rsidTr="00440EAC">
        <w:trPr>
          <w:trHeight w:val="227"/>
        </w:trPr>
        <w:tc>
          <w:tcPr>
            <w:tcW w:w="581" w:type="pct"/>
            <w:vMerge/>
          </w:tcPr>
          <w:p w:rsidR="00281D37" w:rsidRPr="00240FAF" w:rsidRDefault="00281D37" w:rsidP="00440EAC">
            <w:pPr>
              <w:tabs>
                <w:tab w:val="center" w:pos="4703"/>
                <w:tab w:val="right" w:pos="9406"/>
              </w:tabs>
              <w:rPr>
                <w:rFonts w:asciiTheme="minorHAnsi" w:hAnsiTheme="minorHAnsi"/>
              </w:rPr>
            </w:pPr>
          </w:p>
        </w:tc>
        <w:tc>
          <w:tcPr>
            <w:tcW w:w="1560" w:type="pct"/>
            <w:tcBorders>
              <w:right w:val="dashSmallGap" w:sz="4" w:space="0" w:color="auto"/>
            </w:tcBorders>
            <w:vAlign w:val="center"/>
          </w:tcPr>
          <w:p w:rsidR="00281D37" w:rsidRPr="00240FAF" w:rsidRDefault="00281D37" w:rsidP="00440EAC">
            <w:pPr>
              <w:tabs>
                <w:tab w:val="center" w:pos="4703"/>
                <w:tab w:val="right" w:pos="9406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240FAF">
              <w:rPr>
                <w:rFonts w:cs="Times New Roman"/>
                <w:sz w:val="20"/>
                <w:szCs w:val="20"/>
              </w:rPr>
              <w:t>ОЗНАКА: С.07-02</w:t>
            </w:r>
          </w:p>
        </w:tc>
        <w:tc>
          <w:tcPr>
            <w:tcW w:w="1439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281D37" w:rsidRPr="00240FAF" w:rsidRDefault="00281D37" w:rsidP="00440EAC">
            <w:pPr>
              <w:tabs>
                <w:tab w:val="center" w:pos="4703"/>
                <w:tab w:val="right" w:pos="9406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240FAF">
              <w:rPr>
                <w:rFonts w:cs="Times New Roman"/>
                <w:sz w:val="20"/>
                <w:szCs w:val="20"/>
              </w:rPr>
              <w:t>ВЕРЗИЈА: 1</w:t>
            </w:r>
          </w:p>
        </w:tc>
        <w:tc>
          <w:tcPr>
            <w:tcW w:w="1420" w:type="pct"/>
            <w:tcBorders>
              <w:left w:val="dashSmallGap" w:sz="4" w:space="0" w:color="auto"/>
            </w:tcBorders>
            <w:vAlign w:val="center"/>
          </w:tcPr>
          <w:p w:rsidR="00281D37" w:rsidRPr="00240FAF" w:rsidRDefault="00281D37" w:rsidP="00440EAC">
            <w:pPr>
              <w:spacing w:after="200"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0FAF">
              <w:rPr>
                <w:rFonts w:cs="Times New Roman"/>
                <w:sz w:val="20"/>
                <w:szCs w:val="20"/>
              </w:rPr>
              <w:t>Страница</w:t>
            </w:r>
            <w:r w:rsidR="00D37579" w:rsidRPr="00240FAF">
              <w:rPr>
                <w:rFonts w:cs="Times New Roman"/>
                <w:sz w:val="20"/>
                <w:szCs w:val="20"/>
              </w:rPr>
              <w:fldChar w:fldCharType="begin"/>
            </w:r>
            <w:r w:rsidRPr="00240FAF">
              <w:rPr>
                <w:rFonts w:cs="Times New Roman"/>
                <w:sz w:val="20"/>
                <w:szCs w:val="20"/>
              </w:rPr>
              <w:instrText xml:space="preserve"> PAGE </w:instrText>
            </w:r>
            <w:r w:rsidR="00D37579" w:rsidRPr="00240FAF">
              <w:rPr>
                <w:rFonts w:cs="Times New Roman"/>
                <w:sz w:val="20"/>
                <w:szCs w:val="20"/>
              </w:rPr>
              <w:fldChar w:fldCharType="separate"/>
            </w:r>
            <w:r w:rsidR="001A3A36">
              <w:rPr>
                <w:rFonts w:cs="Times New Roman"/>
                <w:noProof/>
                <w:sz w:val="20"/>
                <w:szCs w:val="20"/>
              </w:rPr>
              <w:t>1</w:t>
            </w:r>
            <w:r w:rsidR="00D37579" w:rsidRPr="00240FAF">
              <w:rPr>
                <w:rFonts w:cs="Times New Roman"/>
                <w:sz w:val="20"/>
                <w:szCs w:val="20"/>
              </w:rPr>
              <w:fldChar w:fldCharType="end"/>
            </w:r>
            <w:r w:rsidRPr="00240FAF">
              <w:rPr>
                <w:rFonts w:cs="Times New Roman"/>
                <w:sz w:val="20"/>
                <w:szCs w:val="20"/>
              </w:rPr>
              <w:t>од</w:t>
            </w:r>
            <w:r w:rsidR="00D37579" w:rsidRPr="00240FAF">
              <w:rPr>
                <w:rFonts w:cs="Times New Roman"/>
                <w:sz w:val="20"/>
                <w:szCs w:val="20"/>
              </w:rPr>
              <w:fldChar w:fldCharType="begin"/>
            </w:r>
            <w:r w:rsidRPr="00240FAF">
              <w:rPr>
                <w:rFonts w:cs="Times New Roman"/>
                <w:sz w:val="20"/>
                <w:szCs w:val="20"/>
              </w:rPr>
              <w:instrText xml:space="preserve"> NUMPAGES  </w:instrText>
            </w:r>
            <w:r w:rsidR="00D37579" w:rsidRPr="00240FAF">
              <w:rPr>
                <w:rFonts w:cs="Times New Roman"/>
                <w:sz w:val="20"/>
                <w:szCs w:val="20"/>
              </w:rPr>
              <w:fldChar w:fldCharType="separate"/>
            </w:r>
            <w:r w:rsidR="001A3A36">
              <w:rPr>
                <w:rFonts w:cs="Times New Roman"/>
                <w:noProof/>
                <w:sz w:val="20"/>
                <w:szCs w:val="20"/>
              </w:rPr>
              <w:t>2</w:t>
            </w:r>
            <w:r w:rsidR="00D37579" w:rsidRPr="00240FAF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</w:tbl>
    <w:p w:rsidR="00281D37" w:rsidRPr="00240FAF" w:rsidRDefault="00281D37" w:rsidP="00281D37">
      <w:pPr>
        <w:tabs>
          <w:tab w:val="left" w:pos="8580"/>
        </w:tabs>
        <w:rPr>
          <w:rFonts w:eastAsia="Calibri" w:cs="Times New Roman"/>
          <w:b/>
          <w:lang w:val="sr-Latn-CS"/>
        </w:rPr>
      </w:pPr>
    </w:p>
    <w:p w:rsidR="006F5C34" w:rsidRDefault="006F5C34" w:rsidP="00281D37">
      <w:pPr>
        <w:tabs>
          <w:tab w:val="left" w:pos="8580"/>
        </w:tabs>
        <w:rPr>
          <w:rFonts w:eastAsia="Calibri" w:cs="Times New Roman"/>
          <w:b/>
          <w:lang w:val="sr-Latn-CS"/>
        </w:rPr>
      </w:pPr>
    </w:p>
    <w:p w:rsidR="005057AE" w:rsidRPr="00B26D99" w:rsidRDefault="005057AE" w:rsidP="005057AE">
      <w:pPr>
        <w:tabs>
          <w:tab w:val="left" w:pos="8580"/>
        </w:tabs>
        <w:rPr>
          <w:rFonts w:eastAsia="Calibri" w:cs="Times New Roman"/>
          <w:b/>
        </w:rPr>
      </w:pPr>
      <w:r w:rsidRPr="00587AA6">
        <w:rPr>
          <w:rFonts w:eastAsia="Calibri" w:cs="Times New Roman"/>
          <w:b/>
          <w:lang w:val="sr-Latn-CS"/>
        </w:rPr>
        <w:t>РЕПУБЛИКА СРБИЈА</w:t>
      </w:r>
      <w:r w:rsidRPr="00587AA6">
        <w:rPr>
          <w:rFonts w:eastAsia="Calibri" w:cs="Times New Roman"/>
          <w:b/>
          <w:lang w:val="sr-Latn-CS"/>
        </w:rPr>
        <w:tab/>
      </w:r>
    </w:p>
    <w:p w:rsidR="005057AE" w:rsidRPr="00587AA6" w:rsidRDefault="005057AE" w:rsidP="005057AE">
      <w:pPr>
        <w:rPr>
          <w:rFonts w:eastAsia="Calibri" w:cs="Times New Roman"/>
          <w:b/>
          <w:lang w:val="sr-Latn-CS"/>
        </w:rPr>
      </w:pPr>
      <w:r w:rsidRPr="00587AA6">
        <w:rPr>
          <w:rFonts w:eastAsia="Calibri" w:cs="Times New Roman"/>
          <w:b/>
          <w:lang w:val="sr-Latn-CS"/>
        </w:rPr>
        <w:t>ОПШТИНА РАЧА</w:t>
      </w:r>
    </w:p>
    <w:p w:rsidR="005057AE" w:rsidRPr="00587AA6" w:rsidRDefault="005057AE" w:rsidP="005057AE">
      <w:pPr>
        <w:rPr>
          <w:rFonts w:eastAsia="Calibri" w:cs="Times New Roman"/>
          <w:b/>
        </w:rPr>
      </w:pPr>
      <w:r w:rsidRPr="00587AA6">
        <w:rPr>
          <w:rFonts w:eastAsia="Calibri" w:cs="Times New Roman"/>
          <w:b/>
        </w:rPr>
        <w:t>ОПШТИНСКО ВЕЋЕ</w:t>
      </w:r>
    </w:p>
    <w:p w:rsidR="005057AE" w:rsidRPr="00AD1716" w:rsidRDefault="005057AE" w:rsidP="005057AE">
      <w:pPr>
        <w:rPr>
          <w:rFonts w:eastAsia="Calibri" w:cs="Times New Roman"/>
          <w:b/>
        </w:rPr>
      </w:pPr>
      <w:r w:rsidRPr="00240FAF">
        <w:rPr>
          <w:rFonts w:eastAsia="Calibri" w:cs="Times New Roman"/>
          <w:b/>
        </w:rPr>
        <w:t>Број</w:t>
      </w:r>
      <w:proofErr w:type="gramStart"/>
      <w:r w:rsidRPr="00240FAF">
        <w:rPr>
          <w:rFonts w:eastAsia="Calibri" w:cs="Times New Roman"/>
          <w:b/>
        </w:rPr>
        <w:t>:</w:t>
      </w:r>
      <w:r w:rsidR="001A3A36">
        <w:rPr>
          <w:rFonts w:eastAsia="Calibri" w:cs="Times New Roman"/>
          <w:b/>
        </w:rPr>
        <w:t>46</w:t>
      </w:r>
      <w:proofErr w:type="gramEnd"/>
      <w:r w:rsidR="001A3A36">
        <w:rPr>
          <w:rFonts w:eastAsia="Calibri" w:cs="Times New Roman"/>
          <w:b/>
        </w:rPr>
        <w:t>-62</w:t>
      </w:r>
      <w:r>
        <w:rPr>
          <w:rFonts w:eastAsia="Calibri" w:cs="Times New Roman"/>
          <w:b/>
        </w:rPr>
        <w:t>/2026-II-01</w:t>
      </w:r>
    </w:p>
    <w:p w:rsidR="005057AE" w:rsidRPr="00240FAF" w:rsidRDefault="005057AE" w:rsidP="005057AE">
      <w:pPr>
        <w:rPr>
          <w:rFonts w:eastAsia="Calibri" w:cs="Times New Roman"/>
          <w:b/>
        </w:rPr>
      </w:pPr>
      <w:r w:rsidRPr="00240FAF">
        <w:rPr>
          <w:rFonts w:eastAsia="Calibri" w:cs="Times New Roman"/>
          <w:b/>
        </w:rPr>
        <w:t>Датум</w:t>
      </w:r>
      <w:proofErr w:type="gramStart"/>
      <w:r w:rsidRPr="00240FAF">
        <w:rPr>
          <w:rFonts w:eastAsia="Calibri" w:cs="Times New Roman"/>
          <w:b/>
        </w:rPr>
        <w:t>:</w:t>
      </w:r>
      <w:r w:rsidR="001A3A36">
        <w:rPr>
          <w:rFonts w:eastAsia="Calibri" w:cs="Times New Roman"/>
          <w:b/>
        </w:rPr>
        <w:t>23</w:t>
      </w:r>
      <w:r>
        <w:rPr>
          <w:rFonts w:eastAsia="Calibri" w:cs="Times New Roman"/>
          <w:b/>
        </w:rPr>
        <w:t>.06.2026</w:t>
      </w:r>
      <w:proofErr w:type="gramEnd"/>
      <w:r>
        <w:rPr>
          <w:rFonts w:eastAsia="Calibri" w:cs="Times New Roman"/>
          <w:b/>
        </w:rPr>
        <w:t xml:space="preserve">. </w:t>
      </w:r>
      <w:proofErr w:type="spellStart"/>
      <w:proofErr w:type="gramStart"/>
      <w:r>
        <w:rPr>
          <w:rFonts w:eastAsia="Calibri" w:cs="Times New Roman"/>
          <w:b/>
        </w:rPr>
        <w:t>године</w:t>
      </w:r>
      <w:proofErr w:type="spellEnd"/>
      <w:proofErr w:type="gramEnd"/>
      <w:r>
        <w:rPr>
          <w:rFonts w:eastAsia="Calibri" w:cs="Times New Roman"/>
          <w:b/>
        </w:rPr>
        <w:t>.</w:t>
      </w:r>
    </w:p>
    <w:p w:rsidR="005057AE" w:rsidRDefault="005057AE" w:rsidP="005057AE">
      <w:pPr>
        <w:rPr>
          <w:rFonts w:eastAsia="Calibri" w:cs="Times New Roman"/>
          <w:b/>
        </w:rPr>
      </w:pPr>
    </w:p>
    <w:p w:rsidR="005057AE" w:rsidRPr="005057AE" w:rsidRDefault="005057AE" w:rsidP="005057AE">
      <w:pPr>
        <w:rPr>
          <w:rFonts w:eastAsia="Calibri" w:cs="Times New Roman"/>
          <w:b/>
        </w:rPr>
      </w:pPr>
    </w:p>
    <w:p w:rsidR="009C4E24" w:rsidRDefault="005057AE" w:rsidP="005057AE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proofErr w:type="spellStart"/>
      <w:proofErr w:type="gramStart"/>
      <w:r w:rsidRPr="00D52991">
        <w:rPr>
          <w:rFonts w:cs="Times New Roman"/>
          <w:szCs w:val="24"/>
        </w:rPr>
        <w:t>На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основу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члана</w:t>
      </w:r>
      <w:proofErr w:type="spellEnd"/>
      <w:r w:rsidRPr="00D52991">
        <w:rPr>
          <w:rFonts w:cs="Times New Roman"/>
          <w:szCs w:val="24"/>
        </w:rPr>
        <w:t xml:space="preserve"> 46.</w:t>
      </w:r>
      <w:proofErr w:type="gramEnd"/>
      <w:r w:rsidRPr="00D52991">
        <w:rPr>
          <w:rFonts w:cs="Times New Roman"/>
          <w:szCs w:val="24"/>
        </w:rPr>
        <w:t xml:space="preserve"> </w:t>
      </w:r>
      <w:proofErr w:type="spellStart"/>
      <w:proofErr w:type="gramStart"/>
      <w:r w:rsidRPr="00D52991">
        <w:rPr>
          <w:rFonts w:cs="Times New Roman"/>
          <w:szCs w:val="24"/>
        </w:rPr>
        <w:t>става</w:t>
      </w:r>
      <w:proofErr w:type="spellEnd"/>
      <w:proofErr w:type="gramEnd"/>
      <w:r w:rsidRPr="00D52991">
        <w:rPr>
          <w:rFonts w:cs="Times New Roman"/>
          <w:szCs w:val="24"/>
        </w:rPr>
        <w:t xml:space="preserve"> 1. </w:t>
      </w:r>
      <w:proofErr w:type="spellStart"/>
      <w:proofErr w:type="gramStart"/>
      <w:r w:rsidRPr="00D52991">
        <w:rPr>
          <w:rFonts w:cs="Times New Roman"/>
          <w:szCs w:val="24"/>
        </w:rPr>
        <w:t>тачке</w:t>
      </w:r>
      <w:proofErr w:type="spellEnd"/>
      <w:proofErr w:type="gramEnd"/>
      <w:r w:rsidRPr="00D52991">
        <w:rPr>
          <w:rFonts w:cs="Times New Roman"/>
          <w:szCs w:val="24"/>
        </w:rPr>
        <w:t xml:space="preserve"> 1) </w:t>
      </w:r>
      <w:proofErr w:type="spellStart"/>
      <w:r w:rsidRPr="00D52991">
        <w:rPr>
          <w:rFonts w:cs="Times New Roman"/>
          <w:szCs w:val="24"/>
        </w:rPr>
        <w:t>Закона</w:t>
      </w:r>
      <w:proofErr w:type="spellEnd"/>
      <w:r w:rsidRPr="00D52991">
        <w:rPr>
          <w:rFonts w:cs="Times New Roman"/>
          <w:szCs w:val="24"/>
        </w:rPr>
        <w:t xml:space="preserve"> о </w:t>
      </w:r>
      <w:proofErr w:type="spellStart"/>
      <w:r w:rsidRPr="00D52991">
        <w:rPr>
          <w:rFonts w:cs="Times New Roman"/>
          <w:szCs w:val="24"/>
        </w:rPr>
        <w:t>локалној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самоуправи</w:t>
      </w:r>
      <w:proofErr w:type="spellEnd"/>
      <w:r w:rsidRPr="00D52991">
        <w:rPr>
          <w:rFonts w:cs="Times New Roman"/>
          <w:szCs w:val="24"/>
        </w:rPr>
        <w:t xml:space="preserve"> </w:t>
      </w:r>
      <w:r w:rsidRPr="00D52991">
        <w:rPr>
          <w:rFonts w:eastAsia="Times New Roman" w:cs="Times New Roman"/>
          <w:szCs w:val="24"/>
        </w:rPr>
        <w:t>(“</w:t>
      </w:r>
      <w:proofErr w:type="spellStart"/>
      <w:r w:rsidRPr="00D52991">
        <w:rPr>
          <w:rFonts w:eastAsia="Times New Roman" w:cs="Times New Roman"/>
          <w:szCs w:val="24"/>
        </w:rPr>
        <w:t>Сл</w:t>
      </w:r>
      <w:proofErr w:type="spellEnd"/>
      <w:r w:rsidRPr="00D52991">
        <w:rPr>
          <w:rFonts w:eastAsia="Times New Roman" w:cs="Times New Roman"/>
          <w:szCs w:val="24"/>
        </w:rPr>
        <w:t xml:space="preserve">. </w:t>
      </w:r>
      <w:proofErr w:type="spellStart"/>
      <w:r w:rsidRPr="00D52991">
        <w:rPr>
          <w:rFonts w:eastAsia="Times New Roman" w:cs="Times New Roman"/>
          <w:szCs w:val="24"/>
        </w:rPr>
        <w:t>гласник</w:t>
      </w:r>
      <w:proofErr w:type="spellEnd"/>
      <w:r w:rsidRPr="00D52991">
        <w:rPr>
          <w:rFonts w:eastAsia="Times New Roman" w:cs="Times New Roman"/>
          <w:szCs w:val="24"/>
        </w:rPr>
        <w:t xml:space="preserve"> РС”, </w:t>
      </w:r>
      <w:proofErr w:type="spellStart"/>
      <w:r w:rsidRPr="00D52991">
        <w:rPr>
          <w:rFonts w:eastAsia="Times New Roman" w:cs="Times New Roman"/>
          <w:szCs w:val="24"/>
        </w:rPr>
        <w:t>број</w:t>
      </w:r>
      <w:proofErr w:type="spellEnd"/>
      <w:r w:rsidRPr="00D52991">
        <w:rPr>
          <w:rFonts w:eastAsia="Times New Roman" w:cs="Times New Roman"/>
          <w:szCs w:val="24"/>
        </w:rPr>
        <w:t xml:space="preserve"> 129/2007, 83/2014-др. </w:t>
      </w:r>
      <w:proofErr w:type="spellStart"/>
      <w:r w:rsidRPr="00D52991">
        <w:rPr>
          <w:rFonts w:eastAsia="Times New Roman" w:cs="Times New Roman"/>
          <w:szCs w:val="24"/>
        </w:rPr>
        <w:t>закон</w:t>
      </w:r>
      <w:proofErr w:type="spellEnd"/>
      <w:r w:rsidRPr="00D52991">
        <w:rPr>
          <w:rFonts w:eastAsia="Times New Roman" w:cs="Times New Roman"/>
          <w:szCs w:val="24"/>
        </w:rPr>
        <w:t xml:space="preserve">, 101/2016 </w:t>
      </w:r>
      <w:proofErr w:type="spellStart"/>
      <w:r w:rsidRPr="00D52991">
        <w:rPr>
          <w:rFonts w:eastAsia="Times New Roman" w:cs="Times New Roman"/>
          <w:szCs w:val="24"/>
        </w:rPr>
        <w:t>др</w:t>
      </w:r>
      <w:proofErr w:type="spellEnd"/>
      <w:r w:rsidRPr="00D52991">
        <w:rPr>
          <w:rFonts w:eastAsia="Times New Roman" w:cs="Times New Roman"/>
          <w:szCs w:val="24"/>
        </w:rPr>
        <w:t xml:space="preserve">. </w:t>
      </w:r>
      <w:proofErr w:type="spellStart"/>
      <w:r w:rsidRPr="00D52991">
        <w:rPr>
          <w:rFonts w:eastAsia="Times New Roman" w:cs="Times New Roman"/>
          <w:szCs w:val="24"/>
        </w:rPr>
        <w:t>закон</w:t>
      </w:r>
      <w:proofErr w:type="spellEnd"/>
      <w:r w:rsidRPr="00D52991">
        <w:rPr>
          <w:rFonts w:eastAsia="Times New Roman" w:cs="Times New Roman"/>
          <w:szCs w:val="24"/>
        </w:rPr>
        <w:t xml:space="preserve">,  47/2018 и 111/2021 – </w:t>
      </w:r>
      <w:proofErr w:type="spellStart"/>
      <w:r w:rsidRPr="00D52991">
        <w:rPr>
          <w:rFonts w:eastAsia="Times New Roman" w:cs="Times New Roman"/>
          <w:szCs w:val="24"/>
        </w:rPr>
        <w:t>др.закон</w:t>
      </w:r>
      <w:proofErr w:type="spellEnd"/>
      <w:r w:rsidRPr="00D52991">
        <w:rPr>
          <w:rFonts w:eastAsia="Times New Roman" w:cs="Times New Roman"/>
          <w:szCs w:val="24"/>
        </w:rPr>
        <w:t>)</w:t>
      </w:r>
      <w:r w:rsidRPr="00D52991">
        <w:rPr>
          <w:rFonts w:cs="Times New Roman"/>
          <w:szCs w:val="24"/>
        </w:rPr>
        <w:t xml:space="preserve">, </w:t>
      </w:r>
      <w:r w:rsidRPr="00D52991">
        <w:rPr>
          <w:rFonts w:cs="Times New Roman"/>
          <w:szCs w:val="24"/>
          <w:lang w:val="sr-Cyrl-CS"/>
        </w:rPr>
        <w:t xml:space="preserve">члана </w:t>
      </w:r>
      <w:r w:rsidRPr="00D52991">
        <w:rPr>
          <w:rFonts w:cs="Times New Roman"/>
          <w:szCs w:val="24"/>
        </w:rPr>
        <w:t>71.</w:t>
      </w:r>
      <w:r w:rsidRPr="00D52991">
        <w:rPr>
          <w:rFonts w:cs="Times New Roman"/>
          <w:szCs w:val="24"/>
          <w:lang w:val="sr-Cyrl-CS"/>
        </w:rPr>
        <w:t xml:space="preserve"> става 1. тачке 1) Статута општине Рача ("Сл. гласник општине Рача", број </w:t>
      </w:r>
      <w:r w:rsidRPr="00D52991">
        <w:rPr>
          <w:rFonts w:cs="Times New Roman"/>
          <w:szCs w:val="24"/>
        </w:rPr>
        <w:t>3</w:t>
      </w:r>
      <w:r w:rsidRPr="00D52991">
        <w:rPr>
          <w:rFonts w:cs="Times New Roman"/>
          <w:szCs w:val="24"/>
          <w:lang w:val="sr-Cyrl-CS"/>
        </w:rPr>
        <w:t>/20</w:t>
      </w:r>
      <w:r w:rsidRPr="00D52991">
        <w:rPr>
          <w:rFonts w:cs="Times New Roman"/>
          <w:szCs w:val="24"/>
        </w:rPr>
        <w:t xml:space="preserve">19) и </w:t>
      </w:r>
      <w:proofErr w:type="spellStart"/>
      <w:r w:rsidRPr="00D52991">
        <w:rPr>
          <w:rFonts w:cs="Times New Roman"/>
          <w:szCs w:val="24"/>
        </w:rPr>
        <w:t>члана</w:t>
      </w:r>
      <w:proofErr w:type="spellEnd"/>
      <w:r w:rsidRPr="00D52991">
        <w:rPr>
          <w:rFonts w:cs="Times New Roman"/>
          <w:szCs w:val="24"/>
        </w:rPr>
        <w:t xml:space="preserve"> 2. </w:t>
      </w:r>
      <w:proofErr w:type="spellStart"/>
      <w:proofErr w:type="gramStart"/>
      <w:r w:rsidRPr="00D52991">
        <w:rPr>
          <w:rFonts w:cs="Times New Roman"/>
          <w:szCs w:val="24"/>
        </w:rPr>
        <w:t>става</w:t>
      </w:r>
      <w:proofErr w:type="spellEnd"/>
      <w:proofErr w:type="gramEnd"/>
      <w:r w:rsidRPr="00D52991">
        <w:rPr>
          <w:rFonts w:cs="Times New Roman"/>
          <w:szCs w:val="24"/>
        </w:rPr>
        <w:t xml:space="preserve"> 1. </w:t>
      </w:r>
      <w:proofErr w:type="spellStart"/>
      <w:proofErr w:type="gramStart"/>
      <w:r w:rsidRPr="00D52991">
        <w:rPr>
          <w:rFonts w:cs="Times New Roman"/>
          <w:szCs w:val="24"/>
        </w:rPr>
        <w:t>тачке</w:t>
      </w:r>
      <w:proofErr w:type="spellEnd"/>
      <w:proofErr w:type="gramEnd"/>
      <w:r w:rsidRPr="00D52991">
        <w:rPr>
          <w:rFonts w:cs="Times New Roman"/>
          <w:szCs w:val="24"/>
        </w:rPr>
        <w:t xml:space="preserve"> 1)  </w:t>
      </w:r>
      <w:proofErr w:type="spellStart"/>
      <w:r w:rsidRPr="00D52991">
        <w:rPr>
          <w:rFonts w:cs="Times New Roman"/>
          <w:szCs w:val="24"/>
        </w:rPr>
        <w:t>Пословника</w:t>
      </w:r>
      <w:proofErr w:type="spellEnd"/>
      <w:r w:rsidRPr="00D52991">
        <w:rPr>
          <w:rFonts w:cs="Times New Roman"/>
          <w:szCs w:val="24"/>
        </w:rPr>
        <w:t xml:space="preserve"> о </w:t>
      </w:r>
      <w:proofErr w:type="spellStart"/>
      <w:r w:rsidRPr="00D52991">
        <w:rPr>
          <w:rFonts w:cs="Times New Roman"/>
          <w:szCs w:val="24"/>
        </w:rPr>
        <w:t>раду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Општинског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већа</w:t>
      </w:r>
      <w:proofErr w:type="spellEnd"/>
      <w:r w:rsidRPr="00D52991">
        <w:rPr>
          <w:rFonts w:cs="Times New Roman"/>
          <w:szCs w:val="24"/>
        </w:rPr>
        <w:t xml:space="preserve"> ("</w:t>
      </w:r>
      <w:proofErr w:type="spellStart"/>
      <w:r w:rsidRPr="00D52991">
        <w:rPr>
          <w:rFonts w:cs="Times New Roman"/>
          <w:szCs w:val="24"/>
        </w:rPr>
        <w:t>Сл</w:t>
      </w:r>
      <w:proofErr w:type="spellEnd"/>
      <w:r w:rsidRPr="00D52991">
        <w:rPr>
          <w:rFonts w:cs="Times New Roman"/>
          <w:szCs w:val="24"/>
        </w:rPr>
        <w:t xml:space="preserve">. </w:t>
      </w:r>
      <w:proofErr w:type="spellStart"/>
      <w:r w:rsidRPr="00D52991">
        <w:rPr>
          <w:rFonts w:cs="Times New Roman"/>
          <w:szCs w:val="24"/>
        </w:rPr>
        <w:t>гласник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општине</w:t>
      </w:r>
      <w:proofErr w:type="spellEnd"/>
      <w:r w:rsidRPr="00D52991">
        <w:rPr>
          <w:rFonts w:cs="Times New Roman"/>
          <w:szCs w:val="24"/>
        </w:rPr>
        <w:t xml:space="preserve"> </w:t>
      </w:r>
      <w:proofErr w:type="spellStart"/>
      <w:r w:rsidRPr="00D52991">
        <w:rPr>
          <w:rFonts w:cs="Times New Roman"/>
          <w:szCs w:val="24"/>
        </w:rPr>
        <w:t>Рача</w:t>
      </w:r>
      <w:proofErr w:type="spellEnd"/>
      <w:r w:rsidRPr="00D52991">
        <w:rPr>
          <w:rFonts w:cs="Times New Roman"/>
          <w:szCs w:val="24"/>
        </w:rPr>
        <w:t xml:space="preserve">", </w:t>
      </w:r>
      <w:proofErr w:type="spellStart"/>
      <w:r w:rsidRPr="00D52991">
        <w:rPr>
          <w:rFonts w:cs="Times New Roman"/>
          <w:szCs w:val="24"/>
        </w:rPr>
        <w:t>број</w:t>
      </w:r>
      <w:proofErr w:type="spellEnd"/>
      <w:r w:rsidRPr="00D52991">
        <w:rPr>
          <w:rFonts w:cs="Times New Roman"/>
          <w:szCs w:val="24"/>
        </w:rPr>
        <w:t xml:space="preserve"> 22/20, 8/22 и 9/24)</w:t>
      </w:r>
      <w:r>
        <w:rPr>
          <w:rFonts w:eastAsia="Times New Roman" w:cs="Times New Roman"/>
          <w:szCs w:val="24"/>
        </w:rPr>
        <w:t xml:space="preserve">, а у </w:t>
      </w:r>
      <w:proofErr w:type="spellStart"/>
      <w:r>
        <w:rPr>
          <w:rFonts w:eastAsia="Times New Roman" w:cs="Times New Roman"/>
          <w:szCs w:val="24"/>
        </w:rPr>
        <w:t>вези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</w:t>
      </w:r>
      <w:r w:rsidR="009C4E24" w:rsidRPr="009C4E24">
        <w:t>99. став</w:t>
      </w:r>
      <w:r>
        <w:t>ом</w:t>
      </w:r>
      <w:r w:rsidR="009C4E24" w:rsidRPr="009C4E24">
        <w:t xml:space="preserve"> 20. Закона о планирању и изградњи („Службени гласник РС“, број </w:t>
      </w:r>
      <w:r w:rsidR="009C4E24" w:rsidRPr="009C4E24">
        <w:rPr>
          <w:noProof/>
        </w:rPr>
        <w:t>72/2009, 81/2009- испр., 64/2010 – одлука УС, 24/2011, 121/2012, 42/2013 – одлука УС, 50/2013- одлука  УС, 98/2013 – одлука УС, 132/2014, 145/2014, 83/2018, 31/2019, 37/2019- др закон, 9/2020, 52/2021, 62/2023 и 91/2025),</w:t>
      </w:r>
      <w:r>
        <w:rPr>
          <w:noProof/>
        </w:rPr>
        <w:t xml:space="preserve">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29. ставом</w:t>
      </w:r>
      <w:r w:rsidR="009C4E24" w:rsidRPr="009C4E24">
        <w:rPr>
          <w:rFonts w:eastAsia="Times New Roman" w:cs="Times New Roman"/>
          <w:szCs w:val="24"/>
        </w:rPr>
        <w:t xml:space="preserve"> 4. Закона о јавној својини („Сл. гласник РС“, бр. 72/2011, 88/2013, 105/2014, 104/2016 - др. закон, 108/2016, 113/2017, 95/2018, 153/2020 и 94/2024) и </w:t>
      </w:r>
      <w:r>
        <w:rPr>
          <w:rFonts w:cs="Times New Roman"/>
          <w:lang w:val="sr-Cyrl-CS"/>
        </w:rPr>
        <w:t xml:space="preserve"> члановима</w:t>
      </w:r>
      <w:r w:rsidR="009C4E24" w:rsidRPr="009C4E24">
        <w:rPr>
          <w:rFonts w:cs="Times New Roman"/>
          <w:lang w:val="sr-Cyrl-CS"/>
        </w:rPr>
        <w:t xml:space="preserve"> 8. и </w:t>
      </w:r>
      <w:r w:rsidR="009C4E24" w:rsidRPr="009C4E24">
        <w:rPr>
          <w:rFonts w:cs="Times New Roman"/>
        </w:rPr>
        <w:t>16</w:t>
      </w:r>
      <w:r w:rsidR="009C4E24" w:rsidRPr="009C4E24">
        <w:rPr>
          <w:rFonts w:cs="Times New Roman"/>
          <w:lang w:val="sr-Cyrl-CS"/>
        </w:rPr>
        <w:t>. Одлуке прибављању, располагању, управљању и коришћењу ствари у јавној својини општине Рача („Службени гласник општине Рача“, број 3/2021</w:t>
      </w:r>
      <w:r w:rsidR="009C4E24" w:rsidRPr="009C4E24">
        <w:rPr>
          <w:rFonts w:cs="Times New Roman"/>
        </w:rPr>
        <w:t>),</w:t>
      </w:r>
      <w:r w:rsidR="009C4E24">
        <w:rPr>
          <w:rFonts w:eastAsia="Times New Roman" w:cs="Times New Roman"/>
          <w:szCs w:val="24"/>
        </w:rPr>
        <w:t xml:space="preserve">Општинско веће </w:t>
      </w:r>
      <w:proofErr w:type="spellStart"/>
      <w:r w:rsidR="009C4E24" w:rsidRPr="009C4E24">
        <w:rPr>
          <w:rFonts w:eastAsia="Times New Roman" w:cs="Times New Roman"/>
          <w:szCs w:val="24"/>
        </w:rPr>
        <w:t>општине</w:t>
      </w:r>
      <w:proofErr w:type="spellEnd"/>
      <w:r w:rsidR="009C4E24" w:rsidRPr="009C4E24">
        <w:rPr>
          <w:rFonts w:eastAsia="Times New Roman" w:cs="Times New Roman"/>
          <w:szCs w:val="24"/>
        </w:rPr>
        <w:t xml:space="preserve"> </w:t>
      </w:r>
      <w:proofErr w:type="spellStart"/>
      <w:r w:rsidR="009C4E24" w:rsidRPr="009C4E24">
        <w:rPr>
          <w:rFonts w:eastAsia="Times New Roman" w:cs="Times New Roman"/>
          <w:szCs w:val="24"/>
        </w:rPr>
        <w:t>Рача</w:t>
      </w:r>
      <w:proofErr w:type="spellEnd"/>
      <w:r w:rsidR="009C4E24" w:rsidRPr="009C4E24">
        <w:rPr>
          <w:rFonts w:eastAsia="Times New Roman" w:cs="Times New Roman"/>
          <w:szCs w:val="24"/>
        </w:rPr>
        <w:t xml:space="preserve">, </w:t>
      </w:r>
      <w:proofErr w:type="spellStart"/>
      <w:r>
        <w:rPr>
          <w:rFonts w:eastAsia="Times New Roman" w:cs="Times New Roman"/>
          <w:szCs w:val="24"/>
        </w:rPr>
        <w:t>на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седници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одржаној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="009C4E24" w:rsidRPr="009C4E24">
        <w:rPr>
          <w:rFonts w:eastAsia="Times New Roman" w:cs="Times New Roman"/>
          <w:szCs w:val="24"/>
        </w:rPr>
        <w:t>дана</w:t>
      </w:r>
      <w:proofErr w:type="spellEnd"/>
      <w:r w:rsidR="009C4E24" w:rsidRPr="009C4E24">
        <w:rPr>
          <w:rFonts w:eastAsia="Times New Roman" w:cs="Times New Roman"/>
          <w:szCs w:val="24"/>
        </w:rPr>
        <w:t xml:space="preserve"> </w:t>
      </w:r>
      <w:r w:rsidR="001A3A36">
        <w:rPr>
          <w:rFonts w:eastAsia="Times New Roman" w:cs="Times New Roman"/>
          <w:szCs w:val="24"/>
        </w:rPr>
        <w:t>23.06.</w:t>
      </w:r>
      <w:r w:rsidR="009C4E24" w:rsidRPr="009C4E24">
        <w:rPr>
          <w:rFonts w:eastAsia="Times New Roman" w:cs="Times New Roman"/>
          <w:szCs w:val="24"/>
        </w:rPr>
        <w:t xml:space="preserve">2026. </w:t>
      </w:r>
      <w:r>
        <w:rPr>
          <w:rFonts w:eastAsia="Times New Roman" w:cs="Times New Roman"/>
          <w:szCs w:val="24"/>
          <w:lang w:val="sr-Cyrl-CS"/>
        </w:rPr>
        <w:t>г</w:t>
      </w:r>
      <w:r w:rsidR="009C4E24" w:rsidRPr="009C4E24">
        <w:rPr>
          <w:rFonts w:eastAsia="Times New Roman" w:cs="Times New Roman"/>
          <w:szCs w:val="24"/>
          <w:lang w:val="sr-Cyrl-CS"/>
        </w:rPr>
        <w:t>одине</w:t>
      </w:r>
      <w:r>
        <w:rPr>
          <w:rFonts w:eastAsia="Times New Roman" w:cs="Times New Roman"/>
          <w:szCs w:val="24"/>
          <w:lang w:val="sr-Cyrl-CS"/>
        </w:rPr>
        <w:t>, утврдило је предлог:</w:t>
      </w:r>
    </w:p>
    <w:p w:rsidR="006F5C34" w:rsidRDefault="006F5C34" w:rsidP="006F5C34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p w:rsidR="009C4E24" w:rsidRPr="009C4E24" w:rsidRDefault="009C4E24" w:rsidP="009C4E24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p w:rsidR="005057AE" w:rsidRDefault="009C4E24" w:rsidP="0097769C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40FAF">
        <w:rPr>
          <w:rFonts w:cs="Times New Roman"/>
          <w:b/>
          <w:lang w:val="sr-Cyrl-CS"/>
        </w:rPr>
        <w:t>О</w:t>
      </w:r>
      <w:r w:rsidR="005057AE">
        <w:rPr>
          <w:rFonts w:cs="Times New Roman"/>
          <w:b/>
          <w:lang w:val="sr-Cyrl-CS"/>
        </w:rPr>
        <w:t xml:space="preserve"> </w:t>
      </w:r>
      <w:r w:rsidRPr="00240FAF">
        <w:rPr>
          <w:rFonts w:cs="Times New Roman"/>
          <w:b/>
          <w:lang w:val="sr-Cyrl-CS"/>
        </w:rPr>
        <w:t>Д</w:t>
      </w:r>
      <w:r w:rsidR="005057AE">
        <w:rPr>
          <w:rFonts w:cs="Times New Roman"/>
          <w:b/>
          <w:lang w:val="sr-Cyrl-CS"/>
        </w:rPr>
        <w:t xml:space="preserve"> </w:t>
      </w:r>
      <w:r w:rsidRPr="00240FAF">
        <w:rPr>
          <w:rFonts w:cs="Times New Roman"/>
          <w:b/>
          <w:lang w:val="sr-Cyrl-CS"/>
        </w:rPr>
        <w:t>Л</w:t>
      </w:r>
      <w:r w:rsidR="005057AE">
        <w:rPr>
          <w:rFonts w:cs="Times New Roman"/>
          <w:b/>
          <w:lang w:val="sr-Cyrl-CS"/>
        </w:rPr>
        <w:t xml:space="preserve"> </w:t>
      </w:r>
      <w:r w:rsidRPr="00240FAF">
        <w:rPr>
          <w:rFonts w:cs="Times New Roman"/>
          <w:b/>
          <w:lang w:val="sr-Cyrl-CS"/>
        </w:rPr>
        <w:t>У</w:t>
      </w:r>
      <w:r w:rsidR="005057AE">
        <w:rPr>
          <w:rFonts w:cs="Times New Roman"/>
          <w:b/>
          <w:lang w:val="sr-Cyrl-CS"/>
        </w:rPr>
        <w:t xml:space="preserve"> </w:t>
      </w:r>
      <w:r w:rsidRPr="00240FAF">
        <w:rPr>
          <w:rFonts w:cs="Times New Roman"/>
          <w:b/>
          <w:lang w:val="sr-Cyrl-CS"/>
        </w:rPr>
        <w:t>К</w:t>
      </w:r>
      <w:r w:rsidR="005057AE">
        <w:rPr>
          <w:rFonts w:cs="Times New Roman"/>
          <w:b/>
          <w:lang w:val="sr-Cyrl-CS"/>
        </w:rPr>
        <w:t xml:space="preserve"> </w:t>
      </w:r>
      <w:r w:rsidRPr="00240FAF">
        <w:rPr>
          <w:rFonts w:cs="Times New Roman"/>
          <w:b/>
          <w:lang w:val="sr-Cyrl-CS"/>
        </w:rPr>
        <w:t xml:space="preserve">Е </w:t>
      </w:r>
    </w:p>
    <w:p w:rsidR="006F5C34" w:rsidRDefault="009C4E24" w:rsidP="0097769C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40FAF">
        <w:rPr>
          <w:rFonts w:cs="Times New Roman"/>
          <w:b/>
          <w:lang w:val="sr-Cyrl-CS"/>
        </w:rPr>
        <w:t xml:space="preserve">О ПОКРЕТАЊУ ПОСТУПКА  ПРИБАВЉАЊА </w:t>
      </w:r>
      <w:r w:rsidR="0097769C">
        <w:rPr>
          <w:rFonts w:cs="Times New Roman"/>
          <w:b/>
          <w:lang w:val="sr-Cyrl-CS"/>
        </w:rPr>
        <w:t xml:space="preserve">ДЕЛА </w:t>
      </w:r>
      <w:r w:rsidRPr="00240FAF">
        <w:rPr>
          <w:rFonts w:cs="Times New Roman"/>
          <w:b/>
          <w:lang w:val="sr-Cyrl-CS"/>
        </w:rPr>
        <w:t>НЕПОКРЕТНОСТИ У ЈАВНУ СВОЈИНУ ОПШТИНЕ РАЧА</w:t>
      </w:r>
      <w:r>
        <w:rPr>
          <w:rFonts w:cs="Times New Roman"/>
          <w:b/>
          <w:lang w:val="sr-Cyrl-CS"/>
        </w:rPr>
        <w:t xml:space="preserve"> НЕПОСРЕДНОМ ПОГОДБОМ</w:t>
      </w:r>
    </w:p>
    <w:p w:rsidR="00811A58" w:rsidRDefault="00811A58" w:rsidP="00811A58">
      <w:pPr>
        <w:spacing w:after="200" w:line="276" w:lineRule="auto"/>
        <w:jc w:val="center"/>
        <w:rPr>
          <w:rFonts w:cs="Times New Roman"/>
          <w:b/>
          <w:szCs w:val="24"/>
        </w:rPr>
      </w:pPr>
    </w:p>
    <w:p w:rsidR="00811A58" w:rsidRPr="00811A58" w:rsidRDefault="00811A58" w:rsidP="00811A58">
      <w:pPr>
        <w:spacing w:after="200"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Члан 1</w:t>
      </w:r>
      <w:r w:rsidRPr="009C4E24">
        <w:rPr>
          <w:rFonts w:cs="Times New Roman"/>
          <w:b/>
          <w:szCs w:val="24"/>
        </w:rPr>
        <w:t>.</w:t>
      </w:r>
    </w:p>
    <w:p w:rsidR="009C4E24" w:rsidRDefault="009C4E24" w:rsidP="009C4E24">
      <w:pPr>
        <w:ind w:firstLine="720"/>
        <w:jc w:val="both"/>
        <w:rPr>
          <w:rFonts w:cs="Times New Roman"/>
        </w:rPr>
      </w:pPr>
      <w:r w:rsidRPr="009C4E24">
        <w:rPr>
          <w:rFonts w:eastAsia="Times New Roman" w:cs="Times New Roman"/>
          <w:b/>
          <w:szCs w:val="24"/>
          <w:lang w:val="sr-Cyrl-CS"/>
        </w:rPr>
        <w:t>ПОКРЕЋЕ СЕ</w:t>
      </w:r>
      <w:r w:rsidRPr="009C4E24">
        <w:rPr>
          <w:rFonts w:eastAsia="Times New Roman" w:cs="Times New Roman"/>
          <w:szCs w:val="24"/>
          <w:lang w:val="sr-Cyrl-CS"/>
        </w:rPr>
        <w:t xml:space="preserve"> поступак прибављања  дела непокретности у јавну својину општине Рача, </w:t>
      </w:r>
      <w:r w:rsidRPr="009C4E24">
        <w:rPr>
          <w:rFonts w:cs="Times New Roman"/>
        </w:rPr>
        <w:t xml:space="preserve">на </w:t>
      </w:r>
      <w:r w:rsidRPr="009C4E24">
        <w:rPr>
          <w:rFonts w:cs="Times New Roman"/>
          <w:b/>
        </w:rPr>
        <w:t>кп.бр. 2362/2 КО Сепци</w:t>
      </w:r>
      <w:r w:rsidRPr="009C4E24">
        <w:rPr>
          <w:rFonts w:cs="Times New Roman"/>
        </w:rPr>
        <w:t xml:space="preserve">, на којој се налази Зграда културе, потес/ улица: Љуботић, врста земљишта: грађевинско земљиште изван грађевинског подручја, култура: земљиште под зградом и другим објектом,  који се налази у приватној својини Петровић Мирославе из Ђурђева, улица бб, са уделом 175/889, путем </w:t>
      </w:r>
      <w:r w:rsidRPr="009C4E24">
        <w:rPr>
          <w:rFonts w:cs="Times New Roman"/>
          <w:b/>
        </w:rPr>
        <w:t>непосредне  погодбе</w:t>
      </w:r>
      <w:r w:rsidRPr="009C4E24">
        <w:rPr>
          <w:rFonts w:cs="Times New Roman"/>
        </w:rPr>
        <w:t xml:space="preserve">, у јавну својину општине Рача, ради регулисања имовинско – правних односа. </w:t>
      </w:r>
    </w:p>
    <w:p w:rsidR="009C4E24" w:rsidRPr="009C4E24" w:rsidRDefault="009C4E24" w:rsidP="009C4E24">
      <w:pPr>
        <w:ind w:firstLine="720"/>
        <w:jc w:val="both"/>
        <w:rPr>
          <w:rFonts w:cs="Times New Roman"/>
        </w:rPr>
      </w:pPr>
    </w:p>
    <w:p w:rsidR="009C4E24" w:rsidRPr="009C4E24" w:rsidRDefault="009C4E24" w:rsidP="009C4E24">
      <w:pPr>
        <w:spacing w:after="200" w:line="276" w:lineRule="auto"/>
        <w:jc w:val="center"/>
        <w:rPr>
          <w:rFonts w:cs="Times New Roman"/>
          <w:b/>
          <w:szCs w:val="24"/>
        </w:rPr>
      </w:pPr>
      <w:r w:rsidRPr="009C4E24">
        <w:rPr>
          <w:rFonts w:cs="Times New Roman"/>
          <w:b/>
          <w:szCs w:val="24"/>
        </w:rPr>
        <w:t>Члан 2.</w:t>
      </w:r>
    </w:p>
    <w:p w:rsidR="009C4E24" w:rsidRPr="009C4E24" w:rsidRDefault="009C4E24" w:rsidP="009C4E24">
      <w:pPr>
        <w:ind w:firstLine="720"/>
        <w:jc w:val="both"/>
        <w:rPr>
          <w:rFonts w:cs="Times New Roman"/>
        </w:rPr>
      </w:pPr>
      <w:r w:rsidRPr="009C4E24">
        <w:rPr>
          <w:rFonts w:eastAsia="Calibri" w:cs="Times New Roman"/>
          <w:szCs w:val="24"/>
        </w:rPr>
        <w:t xml:space="preserve">  Непокретност из члана 1. ове Одлуке прибавља се из приватне својине </w:t>
      </w:r>
      <w:r w:rsidRPr="009C4E24">
        <w:rPr>
          <w:rFonts w:cs="Times New Roman"/>
        </w:rPr>
        <w:t>Петровић Мирославе из Ђурђева, улица бб</w:t>
      </w:r>
      <w:r w:rsidRPr="009C4E24">
        <w:rPr>
          <w:rFonts w:eastAsia="Calibri" w:cs="Times New Roman"/>
          <w:szCs w:val="24"/>
        </w:rPr>
        <w:t xml:space="preserve">, путем непосредне погодбе, а све то ради </w:t>
      </w:r>
      <w:r w:rsidRPr="009C4E24">
        <w:rPr>
          <w:rFonts w:cs="Times New Roman"/>
        </w:rPr>
        <w:t xml:space="preserve">регулисања имовинско - правних односа </w:t>
      </w:r>
      <w:r w:rsidRPr="009C4E24">
        <w:rPr>
          <w:noProof/>
        </w:rPr>
        <w:t>и власник  дела предметне парцеле сагласан је да исту пренесе у јавну својину општине Рача.</w:t>
      </w:r>
    </w:p>
    <w:p w:rsidR="009C4E24" w:rsidRDefault="009C4E24" w:rsidP="009C4E24">
      <w:pPr>
        <w:ind w:firstLine="720"/>
        <w:jc w:val="both"/>
        <w:rPr>
          <w:rFonts w:cs="Times New Roman"/>
        </w:rPr>
      </w:pPr>
    </w:p>
    <w:p w:rsidR="001A3A36" w:rsidRPr="009C4E24" w:rsidRDefault="001A3A36" w:rsidP="009C4E24">
      <w:pPr>
        <w:ind w:firstLine="720"/>
        <w:jc w:val="both"/>
        <w:rPr>
          <w:rFonts w:cs="Times New Roman"/>
        </w:rPr>
      </w:pPr>
    </w:p>
    <w:p w:rsidR="006F5C34" w:rsidRPr="009C4E24" w:rsidRDefault="009C4E24" w:rsidP="0097769C">
      <w:pPr>
        <w:ind w:firstLine="720"/>
        <w:jc w:val="both"/>
        <w:rPr>
          <w:rFonts w:eastAsia="Times New Roman" w:cs="Times New Roman"/>
          <w:szCs w:val="24"/>
        </w:rPr>
      </w:pPr>
      <w:r w:rsidRPr="009C4E24">
        <w:rPr>
          <w:rFonts w:eastAsia="Times New Roman" w:cs="Times New Roman"/>
          <w:szCs w:val="24"/>
        </w:rPr>
        <w:lastRenderedPageBreak/>
        <w:t xml:space="preserve">Наведена катастарска </w:t>
      </w:r>
      <w:proofErr w:type="gramStart"/>
      <w:r w:rsidRPr="009C4E24">
        <w:rPr>
          <w:rFonts w:eastAsia="Times New Roman" w:cs="Times New Roman"/>
          <w:szCs w:val="24"/>
        </w:rPr>
        <w:t>парцела  налази</w:t>
      </w:r>
      <w:proofErr w:type="gramEnd"/>
      <w:r w:rsidRPr="009C4E24">
        <w:rPr>
          <w:rFonts w:eastAsia="Times New Roman" w:cs="Times New Roman"/>
          <w:szCs w:val="24"/>
        </w:rPr>
        <w:t xml:space="preserve"> се у обухвату Просторног плана општине Рача („Службени гласник општине Рача“, бр. 21/25) у грађевинском подручју села Сепци и по врсти земљишта представља грађевинско земљиште за јавне намене, намене површина -  јавне службе (ДК - дом културе).</w:t>
      </w:r>
    </w:p>
    <w:p w:rsidR="00811A58" w:rsidRDefault="00811A58" w:rsidP="009C4E24">
      <w:pPr>
        <w:spacing w:after="200" w:line="276" w:lineRule="auto"/>
        <w:jc w:val="center"/>
        <w:rPr>
          <w:rFonts w:cs="Times New Roman"/>
          <w:b/>
          <w:szCs w:val="24"/>
        </w:rPr>
      </w:pPr>
    </w:p>
    <w:p w:rsidR="009C4E24" w:rsidRDefault="009C4E24" w:rsidP="009C4E24">
      <w:pPr>
        <w:spacing w:after="200" w:line="276" w:lineRule="auto"/>
        <w:jc w:val="center"/>
        <w:rPr>
          <w:rFonts w:cs="Times New Roman"/>
          <w:b/>
          <w:szCs w:val="24"/>
        </w:rPr>
      </w:pPr>
      <w:r w:rsidRPr="009C4E24">
        <w:rPr>
          <w:rFonts w:cs="Times New Roman"/>
          <w:b/>
          <w:szCs w:val="24"/>
        </w:rPr>
        <w:t>Члан 3.</w:t>
      </w:r>
    </w:p>
    <w:p w:rsidR="0097769C" w:rsidRPr="006F5C34" w:rsidRDefault="009C4E24" w:rsidP="00811A58">
      <w:pPr>
        <w:spacing w:after="200" w:line="276" w:lineRule="auto"/>
        <w:ind w:firstLine="720"/>
        <w:jc w:val="both"/>
        <w:rPr>
          <w:rFonts w:eastAsia="Calibri" w:cs="Times New Roman"/>
          <w:color w:val="000000"/>
          <w:szCs w:val="24"/>
        </w:rPr>
      </w:pPr>
      <w:r w:rsidRPr="00765A8F">
        <w:rPr>
          <w:rFonts w:eastAsia="Calibri" w:cs="Times New Roman"/>
          <w:color w:val="000000"/>
          <w:szCs w:val="24"/>
        </w:rPr>
        <w:t xml:space="preserve">Ова одлука ступа на снагу </w:t>
      </w:r>
      <w:r>
        <w:rPr>
          <w:rFonts w:eastAsia="Calibri" w:cs="Times New Roman"/>
          <w:color w:val="000000"/>
          <w:szCs w:val="24"/>
        </w:rPr>
        <w:t>наредног</w:t>
      </w:r>
      <w:r w:rsidRPr="00765A8F">
        <w:rPr>
          <w:rFonts w:eastAsia="Calibri" w:cs="Times New Roman"/>
          <w:color w:val="000000"/>
          <w:szCs w:val="24"/>
        </w:rPr>
        <w:t xml:space="preserve"> дана од дана објављивања у „С</w:t>
      </w:r>
      <w:r w:rsidR="006F5C34">
        <w:rPr>
          <w:rFonts w:eastAsia="Calibri" w:cs="Times New Roman"/>
          <w:color w:val="000000"/>
          <w:szCs w:val="24"/>
        </w:rPr>
        <w:t>лужбеном гласнику општине Рача</w:t>
      </w:r>
      <w:r w:rsidR="0097769C">
        <w:rPr>
          <w:rFonts w:eastAsia="Calibri" w:cs="Times New Roman"/>
          <w:color w:val="000000"/>
          <w:szCs w:val="24"/>
        </w:rPr>
        <w:t>.</w:t>
      </w:r>
      <w:r w:rsidR="006F5C34">
        <w:rPr>
          <w:rFonts w:eastAsia="Calibri" w:cs="Times New Roman"/>
          <w:color w:val="000000"/>
          <w:szCs w:val="24"/>
        </w:rPr>
        <w:t>“</w:t>
      </w:r>
    </w:p>
    <w:p w:rsidR="00413556" w:rsidRPr="00811A58" w:rsidRDefault="00281D37" w:rsidP="00413556">
      <w:pPr>
        <w:spacing w:after="200" w:line="276" w:lineRule="auto"/>
        <w:jc w:val="center"/>
        <w:rPr>
          <w:rFonts w:cs="Times New Roman"/>
          <w:b/>
          <w:szCs w:val="24"/>
        </w:rPr>
      </w:pPr>
      <w:r w:rsidRPr="00811A58">
        <w:rPr>
          <w:rFonts w:cs="Times New Roman"/>
          <w:b/>
          <w:szCs w:val="24"/>
        </w:rPr>
        <w:t>Образложење</w:t>
      </w:r>
    </w:p>
    <w:p w:rsidR="00413556" w:rsidRDefault="009C4E24" w:rsidP="00413556">
      <w:pPr>
        <w:jc w:val="both"/>
        <w:rPr>
          <w:rFonts w:cs="Times New Roman"/>
        </w:rPr>
      </w:pPr>
      <w:r w:rsidRPr="009C4E24">
        <w:rPr>
          <w:rFonts w:cs="Times New Roman"/>
          <w:szCs w:val="24"/>
        </w:rPr>
        <w:t>Дана</w:t>
      </w:r>
      <w:r w:rsidR="00413556">
        <w:rPr>
          <w:rFonts w:cs="Times New Roman"/>
          <w:szCs w:val="24"/>
        </w:rPr>
        <w:t xml:space="preserve"> 15.06.2026. </w:t>
      </w:r>
      <w:r>
        <w:rPr>
          <w:rFonts w:cs="Times New Roman"/>
          <w:szCs w:val="24"/>
        </w:rPr>
        <w:t xml:space="preserve">године Петровић Мирослава из Ђурђева, улица бб, општина Рача, учествовала је на усменој расправи одржаној у згради општине Рача, ради регулисања имовинско – правних односа,  у вези </w:t>
      </w:r>
      <w:r w:rsidRPr="009C4E24">
        <w:rPr>
          <w:rFonts w:cs="Times New Roman"/>
          <w:b/>
        </w:rPr>
        <w:t>кп.бр. 2362/2 КО Сепци</w:t>
      </w:r>
      <w:r w:rsidRPr="009C4E24">
        <w:rPr>
          <w:rFonts w:cs="Times New Roman"/>
        </w:rPr>
        <w:t xml:space="preserve">, на којој се налази Зграда културе, потес/ улица: Љуботић, врста земљишта: грађевинско земљиште изван грађевинског подручја, култура: земљиште </w:t>
      </w:r>
      <w:r w:rsidR="00413556">
        <w:rPr>
          <w:rFonts w:cs="Times New Roman"/>
        </w:rPr>
        <w:t xml:space="preserve">под зградом и другим објектом, </w:t>
      </w:r>
      <w:r w:rsidR="00413556" w:rsidRPr="0062618D">
        <w:rPr>
          <w:rFonts w:cs="Times New Roman"/>
        </w:rPr>
        <w:t>на којој су као имаоци права на парцели уписани:</w:t>
      </w:r>
    </w:p>
    <w:p w:rsidR="00413556" w:rsidRPr="0062618D" w:rsidRDefault="00413556" w:rsidP="00413556">
      <w:pPr>
        <w:jc w:val="both"/>
        <w:rPr>
          <w:rFonts w:cs="Times New Roman"/>
        </w:rPr>
      </w:pPr>
    </w:p>
    <w:p w:rsidR="00413556" w:rsidRDefault="00413556" w:rsidP="00413556">
      <w:pPr>
        <w:numPr>
          <w:ilvl w:val="0"/>
          <w:numId w:val="3"/>
        </w:numPr>
        <w:contextualSpacing/>
        <w:jc w:val="both"/>
        <w:rPr>
          <w:rFonts w:cs="Times New Roman"/>
        </w:rPr>
      </w:pPr>
      <w:r w:rsidRPr="0062618D">
        <w:rPr>
          <w:rFonts w:cs="Times New Roman"/>
          <w:b/>
        </w:rPr>
        <w:t>Општина Рача</w:t>
      </w:r>
      <w:r w:rsidRPr="0062618D">
        <w:rPr>
          <w:rFonts w:cs="Times New Roman"/>
        </w:rPr>
        <w:t xml:space="preserve">, врста права: својина, облик својине: јавна својина, удео: 714/889 и </w:t>
      </w:r>
    </w:p>
    <w:p w:rsidR="00413556" w:rsidRPr="0062618D" w:rsidRDefault="00413556" w:rsidP="00413556">
      <w:pPr>
        <w:ind w:left="1080"/>
        <w:contextualSpacing/>
        <w:jc w:val="both"/>
        <w:rPr>
          <w:rFonts w:cs="Times New Roman"/>
        </w:rPr>
      </w:pPr>
    </w:p>
    <w:p w:rsidR="009C4E24" w:rsidRDefault="00413556" w:rsidP="00413556">
      <w:pPr>
        <w:numPr>
          <w:ilvl w:val="0"/>
          <w:numId w:val="3"/>
        </w:numPr>
        <w:contextualSpacing/>
        <w:jc w:val="both"/>
        <w:rPr>
          <w:rFonts w:cs="Times New Roman"/>
        </w:rPr>
      </w:pPr>
      <w:r w:rsidRPr="0062618D">
        <w:rPr>
          <w:rFonts w:cs="Times New Roman"/>
          <w:b/>
        </w:rPr>
        <w:t>Петровић Мирослава</w:t>
      </w:r>
      <w:r w:rsidRPr="0062618D">
        <w:rPr>
          <w:rFonts w:cs="Times New Roman"/>
        </w:rPr>
        <w:t xml:space="preserve">, врста права: својина, облик својине: приватна својина, удео: 175/889.  </w:t>
      </w:r>
    </w:p>
    <w:p w:rsidR="00413556" w:rsidRDefault="00413556" w:rsidP="00413556">
      <w:pPr>
        <w:pStyle w:val="ListParagraph"/>
        <w:rPr>
          <w:rFonts w:cs="Times New Roman"/>
        </w:rPr>
      </w:pPr>
    </w:p>
    <w:p w:rsidR="00750288" w:rsidRPr="00750288" w:rsidRDefault="00750288" w:rsidP="00750288">
      <w:pPr>
        <w:jc w:val="both"/>
        <w:rPr>
          <w:rFonts w:cs="Times New Roman"/>
        </w:rPr>
      </w:pPr>
      <w:r>
        <w:rPr>
          <w:rFonts w:cs="Times New Roman"/>
        </w:rPr>
        <w:t xml:space="preserve">        Присутна странка је изјавила да је </w:t>
      </w:r>
      <w:r w:rsidRPr="00750288">
        <w:rPr>
          <w:rFonts w:eastAsia="Times New Roman" w:cs="Times New Roman"/>
          <w:szCs w:val="24"/>
          <w:lang w:val="sr-Cyrl-CS"/>
        </w:rPr>
        <w:t xml:space="preserve">упозната са чињеницом да се кп. бр. </w:t>
      </w:r>
      <w:r w:rsidRPr="00750288">
        <w:rPr>
          <w:rFonts w:cs="Times New Roman"/>
        </w:rPr>
        <w:t>2362/2 КО Сепци,на којој се налази Зграда културе у Сепцима, потес/ улица: Љуботић, врста земљишта: грађевинско земљиште изван грађевинског подручја, култура: земљиште под зградом и другим објектом,  налази у сувласништву са општином Рача и да је свој сувласнички удео наследила од покојног оца.</w:t>
      </w:r>
    </w:p>
    <w:p w:rsidR="00750288" w:rsidRPr="00750288" w:rsidRDefault="00750288" w:rsidP="00750288">
      <w:pPr>
        <w:jc w:val="both"/>
        <w:rPr>
          <w:rFonts w:cs="Times New Roman"/>
        </w:rPr>
      </w:pPr>
    </w:p>
    <w:p w:rsidR="00750288" w:rsidRDefault="00750288" w:rsidP="00750288">
      <w:pPr>
        <w:jc w:val="both"/>
        <w:rPr>
          <w:rFonts w:cs="Times New Roman"/>
        </w:rPr>
      </w:pPr>
      <w:r w:rsidRPr="00750288">
        <w:rPr>
          <w:rFonts w:cs="Times New Roman"/>
        </w:rPr>
        <w:t xml:space="preserve">        Такође изјављује да је сагласна да свој сувласнички удео 175/889 , прода општини Рача по тржишној вредности непокретности и да општина Рача покрене поступак прибављања непокретности у јавну својину, чиме би се регулисали имовинско - правни односи.</w:t>
      </w:r>
    </w:p>
    <w:p w:rsidR="00750288" w:rsidRDefault="00750288" w:rsidP="00750288">
      <w:pPr>
        <w:jc w:val="both"/>
        <w:rPr>
          <w:rFonts w:cs="Times New Roman"/>
        </w:rPr>
      </w:pPr>
    </w:p>
    <w:p w:rsidR="00750288" w:rsidRPr="006F5C34" w:rsidRDefault="00750288" w:rsidP="00750288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Прибављање дела наведене непокретности је у</w:t>
      </w:r>
      <w:r w:rsidR="006F5C34">
        <w:rPr>
          <w:rFonts w:eastAsia="Times New Roman" w:cs="Times New Roman"/>
          <w:szCs w:val="24"/>
        </w:rPr>
        <w:t xml:space="preserve"> обостраном интересу, к</w:t>
      </w:r>
      <w:r>
        <w:rPr>
          <w:rFonts w:eastAsia="Times New Roman" w:cs="Times New Roman"/>
          <w:szCs w:val="24"/>
        </w:rPr>
        <w:t xml:space="preserve">ако би се регулисали имовинско </w:t>
      </w:r>
      <w:r w:rsidR="006F5C34">
        <w:rPr>
          <w:rFonts w:eastAsia="Times New Roman" w:cs="Times New Roman"/>
          <w:szCs w:val="24"/>
        </w:rPr>
        <w:t xml:space="preserve">- </w:t>
      </w:r>
      <w:r>
        <w:rPr>
          <w:rFonts w:eastAsia="Times New Roman" w:cs="Times New Roman"/>
          <w:szCs w:val="24"/>
        </w:rPr>
        <w:t xml:space="preserve">правни односи </w:t>
      </w:r>
      <w:r w:rsidR="006F5C34">
        <w:rPr>
          <w:rFonts w:eastAsia="Times New Roman" w:cs="Times New Roman"/>
          <w:szCs w:val="24"/>
        </w:rPr>
        <w:t xml:space="preserve"> и ради спровођења </w:t>
      </w:r>
      <w:r w:rsidRPr="009C4E24">
        <w:rPr>
          <w:rFonts w:eastAsia="Times New Roman" w:cs="Times New Roman"/>
          <w:szCs w:val="24"/>
        </w:rPr>
        <w:t>Просторног плана општине Рача („Службени гласник општине Рача“, бр. 21/25)</w:t>
      </w:r>
      <w:r w:rsidR="006F5C34">
        <w:rPr>
          <w:rFonts w:eastAsia="Times New Roman" w:cs="Times New Roman"/>
          <w:szCs w:val="24"/>
        </w:rPr>
        <w:t>.</w:t>
      </w:r>
      <w:bookmarkStart w:id="0" w:name="_GoBack"/>
      <w:bookmarkEnd w:id="0"/>
    </w:p>
    <w:p w:rsidR="00413556" w:rsidRPr="00413556" w:rsidRDefault="00413556" w:rsidP="00413556">
      <w:pPr>
        <w:contextualSpacing/>
        <w:jc w:val="both"/>
        <w:rPr>
          <w:rFonts w:cs="Times New Roman"/>
        </w:rPr>
      </w:pPr>
    </w:p>
    <w:p w:rsidR="006F5C34" w:rsidRPr="006F5C34" w:rsidRDefault="00281D37" w:rsidP="006F5C34">
      <w:pPr>
        <w:spacing w:after="200" w:line="276" w:lineRule="auto"/>
        <w:jc w:val="both"/>
        <w:rPr>
          <w:rFonts w:cs="Times New Roman"/>
          <w:szCs w:val="24"/>
        </w:rPr>
      </w:pPr>
      <w:r w:rsidRPr="00240FAF">
        <w:rPr>
          <w:rFonts w:cs="Times New Roman"/>
          <w:szCs w:val="24"/>
        </w:rPr>
        <w:t xml:space="preserve">           На основу свега изнетог доноси се Одлука као у диспозитиву.</w:t>
      </w:r>
    </w:p>
    <w:p w:rsidR="001A3A36" w:rsidRDefault="001A3A36" w:rsidP="00811A58">
      <w:pPr>
        <w:tabs>
          <w:tab w:val="left" w:pos="6840"/>
        </w:tabs>
        <w:spacing w:after="200" w:line="276" w:lineRule="auto"/>
        <w:jc w:val="center"/>
        <w:rPr>
          <w:rFonts w:cs="Times New Roman"/>
          <w:b/>
          <w:szCs w:val="24"/>
        </w:rPr>
      </w:pPr>
    </w:p>
    <w:p w:rsidR="00811A58" w:rsidRPr="00B26D99" w:rsidRDefault="00811A58" w:rsidP="00811A58">
      <w:pPr>
        <w:tabs>
          <w:tab w:val="left" w:pos="6840"/>
        </w:tabs>
        <w:spacing w:after="200"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ОПШТИНСКО ВЕЋЕ ОПШТИНЕ РАЧА</w:t>
      </w:r>
    </w:p>
    <w:p w:rsidR="00811A58" w:rsidRDefault="00811A58" w:rsidP="00811A58">
      <w:pPr>
        <w:pStyle w:val="NoSpacing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</w:t>
      </w:r>
      <w:r w:rsidR="001A3A36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  </w:t>
      </w:r>
      <w:r w:rsidRPr="006F2FD8">
        <w:rPr>
          <w:rFonts w:ascii="Times New Roman" w:hAnsi="Times New Roman"/>
          <w:b/>
          <w:sz w:val="24"/>
        </w:rPr>
        <w:t xml:space="preserve">ПРЕДСЕДНИК </w:t>
      </w:r>
    </w:p>
    <w:p w:rsidR="00811A58" w:rsidRDefault="00811A58" w:rsidP="00811A58">
      <w:pPr>
        <w:tabs>
          <w:tab w:val="left" w:pos="6660"/>
        </w:tabs>
        <w:ind w:left="5760"/>
      </w:pPr>
      <w:r>
        <w:t xml:space="preserve">                                                                                                                  _____________________________</w:t>
      </w:r>
    </w:p>
    <w:p w:rsidR="00811A58" w:rsidRPr="00D27B85" w:rsidRDefault="00811A58" w:rsidP="00811A58">
      <w:pPr>
        <w:tabs>
          <w:tab w:val="left" w:pos="6660"/>
        </w:tabs>
        <w:rPr>
          <w:rFonts w:cs="Times New Roman"/>
          <w:szCs w:val="24"/>
          <w:lang/>
        </w:rPr>
      </w:pPr>
      <w:r>
        <w:rPr>
          <w:rFonts w:cs="Times New Roman"/>
          <w:b/>
          <w:szCs w:val="24"/>
        </w:rPr>
        <w:t xml:space="preserve">                                                                                                          </w:t>
      </w:r>
      <w:proofErr w:type="spellStart"/>
      <w:proofErr w:type="gramStart"/>
      <w:r w:rsidRPr="008C5452">
        <w:rPr>
          <w:rFonts w:cs="Times New Roman"/>
          <w:szCs w:val="24"/>
        </w:rPr>
        <w:t>Бранко</w:t>
      </w:r>
      <w:proofErr w:type="spellEnd"/>
      <w:r w:rsidRPr="008C5452">
        <w:rPr>
          <w:rFonts w:cs="Times New Roman"/>
          <w:szCs w:val="24"/>
        </w:rPr>
        <w:t xml:space="preserve"> </w:t>
      </w:r>
      <w:proofErr w:type="spellStart"/>
      <w:r w:rsidRPr="008C5452">
        <w:rPr>
          <w:rFonts w:cs="Times New Roman"/>
          <w:szCs w:val="24"/>
        </w:rPr>
        <w:t>Радосављевић</w:t>
      </w:r>
      <w:proofErr w:type="spellEnd"/>
      <w:r w:rsidR="00D27B85">
        <w:rPr>
          <w:rFonts w:cs="Times New Roman"/>
          <w:szCs w:val="24"/>
          <w:lang/>
        </w:rPr>
        <w:t>, с.р.</w:t>
      </w:r>
      <w:proofErr w:type="gramEnd"/>
    </w:p>
    <w:p w:rsidR="00811A58" w:rsidRDefault="00811A58" w:rsidP="00811A58">
      <w:pPr>
        <w:tabs>
          <w:tab w:val="left" w:pos="6660"/>
        </w:tabs>
        <w:rPr>
          <w:rFonts w:cs="Times New Roman"/>
          <w:b/>
          <w:szCs w:val="24"/>
          <w:u w:val="single"/>
        </w:rPr>
      </w:pPr>
    </w:p>
    <w:p w:rsidR="00811A58" w:rsidRPr="00D52991" w:rsidRDefault="00811A58" w:rsidP="00811A58">
      <w:pPr>
        <w:tabs>
          <w:tab w:val="left" w:pos="6660"/>
        </w:tabs>
        <w:rPr>
          <w:rFonts w:cs="Times New Roman"/>
          <w:szCs w:val="24"/>
        </w:rPr>
      </w:pPr>
      <w:proofErr w:type="spellStart"/>
      <w:r w:rsidRPr="008C5452">
        <w:rPr>
          <w:rFonts w:cs="Times New Roman"/>
          <w:b/>
          <w:szCs w:val="24"/>
          <w:u w:val="single"/>
        </w:rPr>
        <w:t>Доставити</w:t>
      </w:r>
      <w:proofErr w:type="spellEnd"/>
      <w:r w:rsidRPr="008C5452">
        <w:rPr>
          <w:rFonts w:cs="Times New Roman"/>
          <w:b/>
          <w:szCs w:val="24"/>
          <w:u w:val="single"/>
        </w:rPr>
        <w:t>:</w:t>
      </w:r>
    </w:p>
    <w:p w:rsidR="00811A58" w:rsidRPr="009569A2" w:rsidRDefault="00811A58" w:rsidP="00811A58">
      <w:pPr>
        <w:pStyle w:val="ListParagraph"/>
        <w:numPr>
          <w:ilvl w:val="0"/>
          <w:numId w:val="4"/>
        </w:numPr>
        <w:spacing w:after="200" w:line="276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Скупштини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општине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Рача</w:t>
      </w:r>
      <w:proofErr w:type="spellEnd"/>
      <w:r>
        <w:rPr>
          <w:rFonts w:cs="Times New Roman"/>
          <w:szCs w:val="24"/>
        </w:rPr>
        <w:t>;</w:t>
      </w:r>
    </w:p>
    <w:p w:rsidR="00281D37" w:rsidRPr="001A3A36" w:rsidRDefault="00811A58" w:rsidP="001A3A36">
      <w:pPr>
        <w:pStyle w:val="ListParagraph"/>
        <w:numPr>
          <w:ilvl w:val="0"/>
          <w:numId w:val="4"/>
        </w:numPr>
        <w:spacing w:after="200" w:line="276" w:lineRule="auto"/>
      </w:pPr>
      <w:proofErr w:type="gramStart"/>
      <w:r>
        <w:t>а/а</w:t>
      </w:r>
      <w:proofErr w:type="gramEnd"/>
      <w:r>
        <w:t>.</w:t>
      </w:r>
    </w:p>
    <w:sectPr w:rsidR="00281D37" w:rsidRPr="001A3A36" w:rsidSect="001A3A36"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D25"/>
    <w:multiLevelType w:val="hybridMultilevel"/>
    <w:tmpl w:val="3C88A0E4"/>
    <w:lvl w:ilvl="0" w:tplc="C486F2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E05CC"/>
    <w:multiLevelType w:val="hybridMultilevel"/>
    <w:tmpl w:val="9586B52A"/>
    <w:lvl w:ilvl="0" w:tplc="A456F7D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6254F5"/>
    <w:multiLevelType w:val="hybridMultilevel"/>
    <w:tmpl w:val="ABEE3F8E"/>
    <w:lvl w:ilvl="0" w:tplc="6B3A0DD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7FB604F"/>
    <w:multiLevelType w:val="hybridMultilevel"/>
    <w:tmpl w:val="048A62AE"/>
    <w:lvl w:ilvl="0" w:tplc="6D8CF5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81D37"/>
    <w:rsid w:val="001A3A36"/>
    <w:rsid w:val="00281D37"/>
    <w:rsid w:val="00361CB7"/>
    <w:rsid w:val="00402CE1"/>
    <w:rsid w:val="00413556"/>
    <w:rsid w:val="005041BE"/>
    <w:rsid w:val="005057AE"/>
    <w:rsid w:val="006F5C34"/>
    <w:rsid w:val="00750288"/>
    <w:rsid w:val="00765A8F"/>
    <w:rsid w:val="00811A58"/>
    <w:rsid w:val="0097769C"/>
    <w:rsid w:val="009C4E24"/>
    <w:rsid w:val="00A121A5"/>
    <w:rsid w:val="00AD38F8"/>
    <w:rsid w:val="00B476E8"/>
    <w:rsid w:val="00B97142"/>
    <w:rsid w:val="00BD7D41"/>
    <w:rsid w:val="00CE1E81"/>
    <w:rsid w:val="00D27B85"/>
    <w:rsid w:val="00D3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D37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21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A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13556"/>
    <w:pPr>
      <w:ind w:left="720"/>
      <w:contextualSpacing/>
    </w:pPr>
  </w:style>
  <w:style w:type="paragraph" w:styleId="NoSpacing">
    <w:name w:val="No Spacing"/>
    <w:uiPriority w:val="1"/>
    <w:qFormat/>
    <w:rsid w:val="00811A58"/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6</cp:revision>
  <cp:lastPrinted>2026-06-23T09:42:00Z</cp:lastPrinted>
  <dcterms:created xsi:type="dcterms:W3CDTF">2026-06-15T10:55:00Z</dcterms:created>
  <dcterms:modified xsi:type="dcterms:W3CDTF">2026-06-25T11:11:00Z</dcterms:modified>
</cp:coreProperties>
</file>